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70" w:rsidRPr="00A20A70" w:rsidRDefault="00A20A70" w:rsidP="00A20A70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A20A70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(Минобрнауки России) от 27 октября 2011 г. N 2562 г. Москва</w:t>
      </w:r>
    </w:p>
    <w:p w:rsidR="00A20A70" w:rsidRPr="00A20A70" w:rsidRDefault="00A20A70" w:rsidP="00A20A7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A20A70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Типового положения о дошкольном образовательном учреждении"</w:t>
      </w:r>
      <w:r w:rsidRPr="00A20A70">
        <w:rPr>
          <w:rFonts w:ascii="PT Serif" w:eastAsia="Times New Roman" w:hAnsi="PT Serif" w:cs="Tahoma"/>
          <w:color w:val="373737"/>
          <w:sz w:val="23"/>
          <w:lang w:eastAsia="ru-RU"/>
        </w:rPr>
        <w:t> </w:t>
      </w:r>
    </w:p>
    <w:p w:rsidR="00A20A70" w:rsidRPr="00A20A70" w:rsidRDefault="00A20A70" w:rsidP="00A20A70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A20A70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#</w:t>
      </w:r>
    </w:p>
    <w:p w:rsidR="00A20A70" w:rsidRPr="00A20A70" w:rsidRDefault="00A20A70" w:rsidP="00A20A7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A20A70">
        <w:rPr>
          <w:rFonts w:ascii="Arial" w:eastAsia="Times New Roman" w:hAnsi="Arial" w:cs="Arial"/>
          <w:color w:val="B5B5B5"/>
          <w:sz w:val="17"/>
          <w:lang w:eastAsia="ru-RU"/>
        </w:rPr>
        <w:t>Опубликовано:</w:t>
      </w:r>
      <w:r w:rsidRPr="00A20A70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A20A70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26 января 2012 г. в</w:t>
      </w:r>
      <w:r w:rsidRPr="00A20A70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hyperlink r:id="rId4" w:history="1">
        <w:r w:rsidRPr="00A20A70">
          <w:rPr>
            <w:rFonts w:ascii="Arial" w:eastAsia="Times New Roman" w:hAnsi="Arial" w:cs="Arial"/>
            <w:color w:val="344A64"/>
            <w:sz w:val="17"/>
            <w:u w:val="single"/>
            <w:lang w:eastAsia="ru-RU"/>
          </w:rPr>
          <w:t>"РГ" - Федеральный выпуск №5688</w:t>
        </w:r>
      </w:hyperlink>
      <w:r w:rsidRPr="00A20A70">
        <w:rPr>
          <w:rFonts w:ascii="Arial" w:eastAsia="Times New Roman" w:hAnsi="Arial" w:cs="Arial"/>
          <w:color w:val="373737"/>
          <w:sz w:val="17"/>
          <w:lang w:eastAsia="ru-RU"/>
        </w:rPr>
        <w:t> 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18 января 2012 г. Регистрационный N 22946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 2008, N 9, ст. 813; N 30, ст. 3616; 2009, N 46, ст. 5419; 2010, N 19, ст. 2291; N 46, ст. 5918; 2011, N 6, ст. 793) и подпунктом 5.2.62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5257),</w:t>
      </w:r>
      <w:r w:rsidRPr="00A20A70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прилагаемое Типовое положение о дошкольном образовательном учреждении.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12 сентября 2008 г. N 666 "Об утверждении Типового положения о дошкольном образовательном учреждении" (Собрание законодательства Российской Федерации, 2008, N 39, ст. 4432).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А. Фурсенко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A20A70" w:rsidRPr="00A20A70" w:rsidRDefault="00A20A70" w:rsidP="00A20A70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Типовое положение о дошкольном образовательном учреждении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Для негосударственных дошкольных образовательных учреждений настоящее Типовое положение выполняет функцию примерного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Основными задачами дошкольного образовательного учреждения являются: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охрана жизни и укрепление физического и психического здоровья воспитанников;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взаимодействие с семьями воспитанников для обеспечения полноценного развития детей;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К дошкольным образовательным учреждениям относятся образовательные учреждения следующих видов: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детский сад для детей предшкольного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необходимости в дошкольных образовательных учреждениях могут быть организованы: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(8-10-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Дошкольное образовательное учреждение несет в установленном законодательством Российской Федерации порядке ответственность за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невыполнение функций, отнесенных к его компетенции;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нарушение прав и свобод воспитанников и работников дошкольного образовательного учреждения;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иные действия, предусмотренные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В государственном и муниципальном дошкольном образовательном учреждении образование носит светский характер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II. Организация деятельности дошкольного образовательного учреждения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22. Организация питания в дошкольном образовательном учреждении возлагается на дошкольное образовательное учреждение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Комплектование дошкольного образовательного учреждения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Участники образовательного процесса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35. Порядок комплектования персонала дошкольного образовательного учреждения регламентируется его уставом.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 педагогической деятельности не допускаются лица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11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имеющие неснятую или непогашенную судимость за умышленные тяжкие и особо тяжкие преступления;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признанные недееспособными в установленном федеральным законом порядке;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38. Работники дошкольного образовательного учреждения имеют право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12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участие в управлении дошкольным образовательным учреждением в порядке, определяемом уставом;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защиту своей профессиональной чести, достоинства и деловой репутации.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39. Дошкольное образовательное учреждение устанавливает: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[13] 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заработную плату работников, в том числе надбавки и доплаты к должностным окладам, порядок и размеры их премирования [14] 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V. Управление дошкольным образовательным учреждением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43. Непосредственное руководство дошкольным образовательным учреждением осуществляет заведующий.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44. 3аведующий дошкольным образовательным учреждением: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выдает доверенности;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несет ответственность за деятельность дошкольного образовательного учреждения перед учредителем.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VI. Имущество и средства учреждения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45. 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15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16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</w:t>
      </w:r>
      <w:r w:rsidRPr="00A20A70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17</w:t>
      </w: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5 статьи 12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 2008, N 9, ст. 813; N 30, ст. 3616; 2009, N 46, ст. 5419; 2010, N 19, ст. 2291; N 46, ст. 5918; 2011, N 6, ст. 793).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2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3 статьи 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2011, N 23, ст. 3261).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3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30, ст. 3808; N 49, ст. 6070; 2010, N 46, ст. 5918).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5 статьи 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1, ст. 21).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4 статьи 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5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4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3 статьи 51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Статья 213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4 статьи 18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11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Статья 331 Трудового кодекса Российской Федерации (Собрание законодательства Российской Федерации, 2002, N 1, ст. 3; 2006, N 27, ст. 2878; 2010, N 52, ст. 7002).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12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1 статьи 55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 2002, N 26, ст. 2517; 2004, N 35, ст. 3607; 2007, N 1, ст. 21; N 7, ст. 838; N 30, ст. 3808; 2010, N 31, ст. 4184; 2011, N 1, ст. 51).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13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Подпункт 9 пункта 2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49, ст. 6070; 2010, N 46, ст. 5918).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14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Подпункт 10 пункта 2 статьи 32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49, ст. 6070; 2010, N 46, ст. 5918).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15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1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16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2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A20A70" w:rsidRPr="00A20A70" w:rsidRDefault="00A20A70" w:rsidP="00A20A7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17</w:t>
      </w:r>
      <w:r w:rsidRPr="00A20A70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Пункт 3 статьи 39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E549E6" w:rsidRDefault="00E549E6"/>
    <w:sectPr w:rsidR="00E549E6" w:rsidSect="00E5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0A70"/>
    <w:rsid w:val="001035BC"/>
    <w:rsid w:val="005A1594"/>
    <w:rsid w:val="00947974"/>
    <w:rsid w:val="00A20A70"/>
    <w:rsid w:val="00E5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E6"/>
  </w:style>
  <w:style w:type="paragraph" w:styleId="1">
    <w:name w:val="heading 1"/>
    <w:basedOn w:val="a"/>
    <w:link w:val="10"/>
    <w:uiPriority w:val="9"/>
    <w:qFormat/>
    <w:rsid w:val="00A2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20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A70"/>
  </w:style>
  <w:style w:type="character" w:styleId="a3">
    <w:name w:val="Hyperlink"/>
    <w:basedOn w:val="a0"/>
    <w:uiPriority w:val="99"/>
    <w:semiHidden/>
    <w:unhideWhenUsed/>
    <w:rsid w:val="00A20A70"/>
    <w:rPr>
      <w:color w:val="0000FF"/>
      <w:u w:val="single"/>
    </w:rPr>
  </w:style>
  <w:style w:type="character" w:customStyle="1" w:styleId="tik-text">
    <w:name w:val="tik-text"/>
    <w:basedOn w:val="a0"/>
    <w:rsid w:val="00A20A70"/>
  </w:style>
  <w:style w:type="paragraph" w:styleId="a4">
    <w:name w:val="Normal (Web)"/>
    <w:basedOn w:val="a"/>
    <w:uiPriority w:val="99"/>
    <w:semiHidden/>
    <w:unhideWhenUsed/>
    <w:rsid w:val="00A2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52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7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2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2/01/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4745</Words>
  <Characters>27049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5</cp:revision>
  <dcterms:created xsi:type="dcterms:W3CDTF">2013-07-10T14:41:00Z</dcterms:created>
  <dcterms:modified xsi:type="dcterms:W3CDTF">2013-07-15T07:47:00Z</dcterms:modified>
</cp:coreProperties>
</file>